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EE49A">
      <w:pPr>
        <w:spacing w:line="600" w:lineRule="exact"/>
        <w:rPr>
          <w:rFonts w:ascii="Times New Roman" w:hAnsi="Times New Roman" w:eastAsia="方正仿宋_GBK" w:cs="Times New Roman"/>
          <w:spacing w:val="-6"/>
          <w:sz w:val="32"/>
          <w:szCs w:val="32"/>
        </w:rPr>
      </w:pPr>
      <w:r>
        <w:rPr>
          <w:rFonts w:ascii="Times New Roman" w:hAnsi="Times New Roman" w:eastAsia="方正仿宋_GBK" w:cs="Times New Roman"/>
          <w:spacing w:val="-6"/>
          <w:sz w:val="32"/>
          <w:szCs w:val="32"/>
        </w:rPr>
        <w:t>附件3</w:t>
      </w:r>
    </w:p>
    <w:p w14:paraId="30AAB601">
      <w:pPr>
        <w:pStyle w:val="2"/>
        <w:spacing w:line="600" w:lineRule="exact"/>
        <w:rPr>
          <w:rFonts w:hint="eastAsia" w:eastAsia="宋体"/>
        </w:rPr>
      </w:pPr>
    </w:p>
    <w:p w14:paraId="725531C1">
      <w:pPr>
        <w:pStyle w:val="2"/>
        <w:spacing w:line="600" w:lineRule="exact"/>
        <w:jc w:val="center"/>
        <w:rPr>
          <w:rFonts w:ascii="方正小标宋_GBK" w:hAnsi="方正小标宋简体" w:eastAsia="方正小标宋_GBK" w:cs="Times New Roman"/>
          <w:spacing w:val="21"/>
          <w:sz w:val="44"/>
          <w:szCs w:val="44"/>
        </w:rPr>
      </w:pPr>
      <w:r>
        <w:rPr>
          <w:rFonts w:hint="eastAsia" w:ascii="方正小标宋_GBK" w:hAnsi="方正小标宋简体" w:eastAsia="方正小标宋_GBK" w:cs="Times New Roman"/>
          <w:spacing w:val="21"/>
          <w:sz w:val="44"/>
          <w:szCs w:val="44"/>
        </w:rPr>
        <w:t>省级财政支出事前绩效评估报告</w:t>
      </w:r>
    </w:p>
    <w:p w14:paraId="6A1CE077">
      <w:pPr>
        <w:pStyle w:val="2"/>
        <w:spacing w:before="31" w:line="600" w:lineRule="exact"/>
        <w:ind w:right="864"/>
        <w:jc w:val="center"/>
        <w:rPr>
          <w:rFonts w:ascii="方正楷体_GBK" w:hAnsi="Times New Roman" w:eastAsia="方正楷体_GBK" w:cs="Segoe UI Symbol"/>
          <w:kern w:val="2"/>
        </w:rPr>
      </w:pPr>
      <w:r>
        <w:rPr>
          <w:rFonts w:hint="eastAsia" w:ascii="方正楷体_GBK" w:hAnsi="Times New Roman" w:eastAsia="方正楷体_GBK" w:cs="Segoe UI Symbol"/>
          <w:kern w:val="2"/>
        </w:rPr>
        <w:t>（参考模板）</w:t>
      </w:r>
    </w:p>
    <w:p w14:paraId="0915E290">
      <w:pPr>
        <w:pStyle w:val="2"/>
        <w:spacing w:before="31" w:line="600" w:lineRule="exact"/>
        <w:ind w:right="864"/>
        <w:jc w:val="center"/>
        <w:rPr>
          <w:rFonts w:ascii="方正小标宋简体" w:hAnsi="方正小标宋简体" w:eastAsia="方正小标宋简体" w:cs="Times New Roman"/>
          <w:spacing w:val="21"/>
        </w:rPr>
      </w:pPr>
    </w:p>
    <w:p w14:paraId="30EC5B88">
      <w:pPr>
        <w:pStyle w:val="2"/>
        <w:spacing w:before="31" w:line="600" w:lineRule="exact"/>
        <w:ind w:right="864" w:firstLine="640" w:firstLineChars="200"/>
        <w:rPr>
          <w:rFonts w:hint="eastAsia" w:ascii="方正仿宋_GBK" w:hAnsi="Times New Roman" w:eastAsia="方正仿宋_GBK" w:cs="Segoe UI Symbol"/>
          <w:kern w:val="2"/>
        </w:rPr>
      </w:pPr>
      <w:r>
        <w:rPr>
          <w:rFonts w:hint="eastAsia" w:ascii="方正仿宋_GBK" w:hAnsi="Times New Roman" w:eastAsia="方正仿宋_GBK" w:cs="Segoe UI Symbol"/>
          <w:kern w:val="2"/>
        </w:rPr>
        <w:t>一、项目基本情况</w:t>
      </w:r>
    </w:p>
    <w:p w14:paraId="338A2E92">
      <w:pPr>
        <w:pStyle w:val="2"/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（一）项目概况。包括项目立项背景、依据、实施内容、预算资金等</w:t>
      </w:r>
    </w:p>
    <w:p w14:paraId="77FC1EDB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（二）项目实施计划</w:t>
      </w:r>
    </w:p>
    <w:p w14:paraId="091567AA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（三）项目绩效目标</w:t>
      </w:r>
    </w:p>
    <w:p w14:paraId="05AE5E87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二、评估工作情况</w:t>
      </w:r>
    </w:p>
    <w:p w14:paraId="5CA5567B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（一）评估目的和原则</w:t>
      </w:r>
    </w:p>
    <w:p w14:paraId="5A599CF8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（二）评估内容、标准和方式方法</w:t>
      </w:r>
    </w:p>
    <w:p w14:paraId="7952F163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（三）评估工作过程</w:t>
      </w:r>
    </w:p>
    <w:p w14:paraId="23A7534C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三、评估分析</w:t>
      </w:r>
    </w:p>
    <w:p w14:paraId="2498F434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（一）立项必要性分析</w:t>
      </w:r>
    </w:p>
    <w:p w14:paraId="09C53261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（二）投入经济性分析</w:t>
      </w:r>
    </w:p>
    <w:p w14:paraId="5D136963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（三）绩效目标合理性分析</w:t>
      </w:r>
    </w:p>
    <w:p w14:paraId="2413FBF0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（四）实施方案可行性分析</w:t>
      </w:r>
    </w:p>
    <w:p w14:paraId="216C3F7C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（五）筹资合规性分析</w:t>
      </w:r>
    </w:p>
    <w:p w14:paraId="0C03B6B2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  <w:sz w:val="32"/>
          <w:szCs w:val="32"/>
        </w:rPr>
        <w:t>（六）其他</w:t>
      </w:r>
    </w:p>
    <w:p w14:paraId="1F94F0B4">
      <w:pPr>
        <w:pStyle w:val="2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"/>
        </w:rPr>
      </w:pPr>
      <w:r>
        <w:rPr>
          <w:rFonts w:ascii="Times New Roman" w:hAnsi="Times New Roman" w:eastAsia="方正仿宋_GBK" w:cs="Times New Roman"/>
          <w:kern w:val="2"/>
        </w:rPr>
        <w:t>四、评估</w:t>
      </w:r>
      <w:r>
        <w:rPr>
          <w:rFonts w:hint="eastAsia" w:ascii="Times New Roman" w:hAnsi="Times New Roman" w:eastAsia="方正仿宋_GBK" w:cs="Times New Roman"/>
          <w:kern w:val="2"/>
        </w:rPr>
        <w:t>意见</w:t>
      </w:r>
    </w:p>
    <w:p w14:paraId="0E749C4B">
      <w:bookmarkStart w:id="0" w:name="_GoBack"/>
      <w:bookmarkEnd w:id="0"/>
    </w:p>
    <w:sectPr>
      <w:footerReference r:id="rId3" w:type="default"/>
      <w:pgSz w:w="11910" w:h="16840"/>
      <w:pgMar w:top="1418" w:right="1418" w:bottom="1134" w:left="1418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enQuanYi Micro Hei">
    <w:altName w:val="华文仿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E18781">
    <w:pPr>
      <w:pStyle w:val="3"/>
      <w:ind w:lef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3FD72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03FD72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2D5F50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B5210"/>
    <w:rsid w:val="0A6B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WenQuanYi Micro Hei" w:hAnsi="WenQuanYi Micro Hei" w:eastAsia="WenQuanYi Micro Hei" w:cs="WenQuanYi Micro 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2025-08-19T01:48:00Z</dcterms:created>
  <dc:creator>wish</dc:creator>
  <cp:lastModifiedBy>wish</cp:lastModifiedBy>
  <dcterms:modified xsi:type="dcterms:W3CDTF">2025-08-19T01:48:43Z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9FFA03DD0CF343FBA36E77AE36D9F6C6_11</vt:lpwstr>
  </property>
  <property fmtid="{D5CDD505-2E9C-101B-9397-08002B2CF9AE}" pid="4" name="KSOTemplateDocerSaveRecord">
    <vt:lpwstr>eyJoZGlkIjoiNzFiZmY3M2YxMzkxYzg2OWNkZGY0M2I3MmZhN2M4YmQiLCJ1c2VySWQiOiI0NTkwODUyMjgifQ==</vt:lpwstr>
  </property>
</Properties>
</file>